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Señora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Concepto para ajustes de proyectos Ruta de PDL y PP, vigencia 2024 </w:t>
      </w:r>
      <w:r w:rsidR="00CD2920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</w:t>
      </w:r>
      <w:r w:rsidR="00CD2920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iento</w:t>
      </w:r>
      <w:r w:rsidR="00EC578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</w:t>
      </w:r>
      <w:r w:rsid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90- Santa Elena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2B4EEA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Una vez adelantada la etapa de formulación de proyectos en Metodología General Ajustada-MGA y la posterior socialización de los proyectos ante los Consejos Comunales y Corregimentales de Planeación-C</w:t>
      </w:r>
      <w:r w:rsidR="0030282A">
        <w:rPr>
          <w:rFonts w:ascii="Arial" w:hAnsi="Arial" w:cs="Arial"/>
          <w:color w:val="000000"/>
          <w:sz w:val="24"/>
          <w:szCs w:val="24"/>
          <w:lang w:eastAsia="en-US"/>
        </w:rPr>
        <w:t>C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CP por parte del equipo 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Salud, en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el </w:t>
      </w:r>
      <w:r w:rsidR="00CD2920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</w:t>
      </w:r>
      <w:r w:rsidR="00CD2920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iento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90- Santa Elena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 continuación, se relaciona el nombre del proyecto tal y como se formuló bajo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Metodología General Ajustada-MGA, las acciones incluidas en el proyecto, fruto de la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recolección de insumos participativos, el costo total del proyecto, las propuestas de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ajustes de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l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Consejo </w:t>
      </w:r>
      <w:r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Corregimental</w:t>
      </w:r>
      <w:r w:rsidR="002B4EEA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de Santa Elena</w:t>
      </w:r>
      <w:r w:rsidR="00CD2920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_C90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,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el concepto 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es favorable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de Salud</w:t>
      </w:r>
      <w:r w:rsidR="00CD2920" w:rsidRP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para ejecutarse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correspondiente a 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la siguiente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propuesta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: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636" w:type="dxa"/>
        <w:tblLook w:val="04A0" w:firstRow="1" w:lastRow="0" w:firstColumn="1" w:lastColumn="0" w:noHBand="0" w:noVBand="1"/>
      </w:tblPr>
      <w:tblGrid>
        <w:gridCol w:w="2830"/>
        <w:gridCol w:w="5806"/>
      </w:tblGrid>
      <w:tr w:rsidR="00AA4A59" w:rsidTr="00CD2920">
        <w:tc>
          <w:tcPr>
            <w:tcW w:w="2830" w:type="dxa"/>
          </w:tcPr>
          <w:p w:rsidR="00AA4A59" w:rsidRP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06" w:type="dxa"/>
          </w:tcPr>
          <w:p w:rsidR="00AA4A59" w:rsidRDefault="00EC5781" w:rsidP="002B4EEA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Fortalecimiento en la promoción de la salud y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prevención de la enfermedad de la </w:t>
            </w:r>
            <w:r w:rsidR="00CD2920" w:rsidRPr="002B4EEA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Corregim</w:t>
            </w:r>
            <w:r w:rsidR="00CD2920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iento</w:t>
            </w:r>
            <w:r w:rsidR="00CD2920"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="00CD2920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90- Santa Elena</w:t>
            </w:r>
          </w:p>
        </w:tc>
      </w:tr>
      <w:tr w:rsidR="00AA4A59" w:rsidTr="00CD2920">
        <w:tc>
          <w:tcPr>
            <w:tcW w:w="2830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806" w:type="dxa"/>
          </w:tcPr>
          <w:p w:rsid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1.1.1_Realizar campañas de prevención en el consumo de sustancias psicoactivas en la C90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. Un (1) Centro de Escucha, por valor de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$96.000.000 </w:t>
            </w:r>
          </w:p>
          <w:p w:rsidR="002B4EEA" w:rsidRP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</w:p>
          <w:p w:rsid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1.2.1_Realizar estrategia salud Bucal en ortodoncia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pediátrica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para niños y niñas de 6 a 10 años_C90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, para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100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, por valor de </w:t>
            </w:r>
            <w:bookmarkStart w:id="0" w:name="_GoBack"/>
            <w:bookmarkEnd w:id="0"/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$133.290.000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2B4EEA" w:rsidRP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</w:p>
          <w:p w:rsid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lastRenderedPageBreak/>
              <w:t xml:space="preserve">1.2.2_Elaborar prótesis dentales removibles </w:t>
            </w:r>
            <w:proofErr w:type="spellStart"/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mucosoportadas</w:t>
            </w:r>
            <w:proofErr w:type="spellEnd"/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, para personas de 18 en adelante_C90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. Para 200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, por valor de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$216.000.000 </w:t>
            </w:r>
          </w:p>
          <w:p w:rsidR="002B4EEA" w:rsidRP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</w:p>
          <w:p w:rsid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1.2.3_Realizar estrategia salud visual a personas mayores de 13 años y el 25% mayores de 60 años _C90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 Para 200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s, por valor de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$61.600.000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2B4EEA" w:rsidRP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</w:p>
          <w:p w:rsid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1.3.1_Realizar campaña de prevención de violencias sexuales en Instituciones educativas_C90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  Para 400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s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, por valor de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$60.000.000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2B4EEA" w:rsidRP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</w:p>
          <w:p w:rsidR="00CD2920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1.4.1_Realizar el programa de formación en los hábitos y estilos de vida Saludables en familia_(EVS)_C90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. 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Para 400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s, por valor de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$164.026.000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2B4EEA" w:rsidRP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</w:p>
          <w:p w:rsidR="00CD2920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1.5.1_Implementar estrategias de IEC-M, autocuidado de la salud mental en Convivencia (</w:t>
            </w:r>
            <w:proofErr w:type="spellStart"/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MMC_Conv</w:t>
            </w:r>
            <w:proofErr w:type="spellEnd"/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)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,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C90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. Para 100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familias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, por valor de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$339.000.000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2B4EEA" w:rsidRPr="002B4EEA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</w:p>
          <w:p w:rsidR="00AA4A59" w:rsidRDefault="002B4EEA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1.6.1_Aplicar el </w:t>
            </w:r>
            <w:r w:rsidR="00CD2920"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biológico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Neumococo 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tetravalente a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personas mayores de 50 años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_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C90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 Para 300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 w:rsidR="00CD2920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s por valor de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$37.500.000</w:t>
            </w:r>
          </w:p>
          <w:p w:rsidR="00CD2920" w:rsidRPr="00036E25" w:rsidRDefault="00CD2920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</w:p>
        </w:tc>
      </w:tr>
      <w:tr w:rsidR="00AA4A59" w:rsidTr="00CD2920">
        <w:tc>
          <w:tcPr>
            <w:tcW w:w="2830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Costo inicial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</w:t>
            </w:r>
          </w:p>
        </w:tc>
        <w:tc>
          <w:tcPr>
            <w:tcW w:w="5806" w:type="dxa"/>
          </w:tcPr>
          <w:p w:rsidR="00AA4A59" w:rsidRDefault="00CD2920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CD2920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$1.107.416.000 </w:t>
            </w:r>
            <w:r w:rsidRPr="00CD2920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CD2920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CD2920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036E25" w:rsidTr="00CD2920">
        <w:tc>
          <w:tcPr>
            <w:tcW w:w="2830" w:type="dxa"/>
          </w:tcPr>
          <w:p w:rsidR="00036E25" w:rsidRPr="00AA4A59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Ajustes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recomendados por 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Consejo Comunal de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Planeación.</w:t>
            </w:r>
          </w:p>
          <w:p w:rsidR="00036E25" w:rsidRPr="00AA4A59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06" w:type="dxa"/>
          </w:tcPr>
          <w:p w:rsidR="00CD2920" w:rsidRDefault="00CD2920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Se aumenta 50 personas en neumococo, el resto de estrategias quedan iguales.</w:t>
            </w:r>
          </w:p>
          <w:p w:rsidR="00CD2920" w:rsidRDefault="00CD2920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</w:p>
          <w:p w:rsidR="00036E25" w:rsidRPr="00036E25" w:rsidRDefault="00CD2920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1.6.1_Aplicar el biológico Neumococo 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tetravalente a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personas mayores de 50 años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_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C90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. Para 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350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s por valor de 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$37.500.000</w:t>
            </w:r>
          </w:p>
        </w:tc>
      </w:tr>
      <w:tr w:rsidR="00036E25" w:rsidTr="00CD2920">
        <w:tc>
          <w:tcPr>
            <w:tcW w:w="2830" w:type="dxa"/>
          </w:tcPr>
          <w:p w:rsidR="00036E25" w:rsidRPr="00AA4A59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Costo final ajustado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del proyecto</w:t>
            </w:r>
          </w:p>
        </w:tc>
        <w:tc>
          <w:tcPr>
            <w:tcW w:w="5806" w:type="dxa"/>
          </w:tcPr>
          <w:p w:rsidR="00036E25" w:rsidRDefault="00CD2920" w:rsidP="00036E25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CD2920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$1.113.666.000 </w:t>
            </w:r>
            <w:r w:rsidRPr="00CD2920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CD2920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036E25" w:rsidTr="00CD2920">
        <w:tc>
          <w:tcPr>
            <w:tcW w:w="2830" w:type="dxa"/>
          </w:tcPr>
          <w:p w:rsidR="00036E25" w:rsidRPr="00AA4A59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Concepto de la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Secretaría respecto a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los ajustes</w:t>
            </w:r>
          </w:p>
        </w:tc>
        <w:tc>
          <w:tcPr>
            <w:tcW w:w="5806" w:type="dxa"/>
          </w:tcPr>
          <w:p w:rsidR="00036E25" w:rsidRPr="00AA4A59" w:rsidRDefault="00036E25" w:rsidP="00CD292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El Proyecto fue formulado con los insumos del taller realizado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en </w:t>
            </w:r>
            <w:r w:rsidR="00CD292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el </w:t>
            </w:r>
            <w:r w:rsidR="00CD2920" w:rsidRPr="002B4EEA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Corregim</w:t>
            </w:r>
            <w:r w:rsidR="00CD2920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iento</w:t>
            </w:r>
            <w:r w:rsidR="00CD2920"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="00CD2920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90- Santa Elena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 de acuerdo a las acciones solicitadas por la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comunidad.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La secretaria de salud conceptúa que es viable el proyecto</w:t>
            </w:r>
          </w:p>
        </w:tc>
      </w:tr>
    </w:tbl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CD2920" w:rsidP="00CD2920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lastRenderedPageBreak/>
        <w:t>S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e presentan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los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ajustes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realizados por el </w:t>
      </w:r>
      <w:r w:rsidR="009C5B65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Consejo </w:t>
      </w:r>
      <w:r w:rsidR="009C5B65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Corregimental de Santa Elena</w:t>
      </w:r>
      <w:r w:rsidR="009C5B65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_C90</w:t>
      </w:r>
      <w:r w:rsidR="009C5B65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en el proyecto</w:t>
      </w:r>
      <w:r w:rsid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Fortalecimiento en la Promoción de la Salud y Prevención.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Despacho </w:t>
      </w:r>
      <w:proofErr w:type="gramStart"/>
      <w:r>
        <w:rPr>
          <w:rFonts w:ascii="Arial" w:hAnsi="Arial" w:cs="Arial"/>
          <w:sz w:val="24"/>
          <w:szCs w:val="24"/>
          <w:lang w:val="es-ES"/>
        </w:rPr>
        <w:t>( E</w:t>
      </w:r>
      <w:proofErr w:type="gramEnd"/>
      <w:r>
        <w:rPr>
          <w:rFonts w:ascii="Arial" w:hAnsi="Arial" w:cs="Arial"/>
          <w:sz w:val="24"/>
          <w:szCs w:val="24"/>
          <w:lang w:val="es-ES"/>
        </w:rPr>
        <w:t xml:space="preserve"> 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Jorge Ivan Mejia Saldarriaga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  <w:p w:rsidR="00CD2920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CD2920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Dora Elena Agudelo Upegui</w:t>
            </w:r>
          </w:p>
          <w:p w:rsidR="00CD2920" w:rsidRPr="001E375D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Universitaria</w:t>
            </w:r>
          </w:p>
        </w:tc>
        <w:tc>
          <w:tcPr>
            <w:tcW w:w="2693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Luis Augusto Hurtado</w:t>
            </w: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 – 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Líder programa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C02DE9" w:rsidRDefault="00C02DE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C02DE9" w:rsidRPr="00AA4A59" w:rsidRDefault="00C02DE9" w:rsidP="00C02DE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 w:rsidRPr="00C02DE9">
        <w:rPr>
          <w:rFonts w:ascii="Arial" w:hAnsi="Arial" w:cs="Arial"/>
          <w:sz w:val="24"/>
          <w:szCs w:val="24"/>
          <w:lang w:val="es-ES"/>
        </w:rPr>
        <w:tab/>
      </w:r>
    </w:p>
    <w:sectPr w:rsidR="00C02DE9" w:rsidRPr="00AA4A59" w:rsidSect="00107C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30282A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92423"/>
    <w:rsid w:val="000B73B3"/>
    <w:rsid w:val="000C7EF4"/>
    <w:rsid w:val="00107C99"/>
    <w:rsid w:val="00152CB4"/>
    <w:rsid w:val="001652C3"/>
    <w:rsid w:val="00177A08"/>
    <w:rsid w:val="00190056"/>
    <w:rsid w:val="001B2A34"/>
    <w:rsid w:val="001C3AF0"/>
    <w:rsid w:val="001C4696"/>
    <w:rsid w:val="001E0403"/>
    <w:rsid w:val="001E375D"/>
    <w:rsid w:val="00202D86"/>
    <w:rsid w:val="00215389"/>
    <w:rsid w:val="002417BA"/>
    <w:rsid w:val="00285E5C"/>
    <w:rsid w:val="002B4EEA"/>
    <w:rsid w:val="002F506E"/>
    <w:rsid w:val="0030282A"/>
    <w:rsid w:val="00302A6D"/>
    <w:rsid w:val="00316FCE"/>
    <w:rsid w:val="00326FF8"/>
    <w:rsid w:val="00340C9F"/>
    <w:rsid w:val="00385A20"/>
    <w:rsid w:val="003A40E6"/>
    <w:rsid w:val="003A4FCA"/>
    <w:rsid w:val="003A749B"/>
    <w:rsid w:val="003B004A"/>
    <w:rsid w:val="003B27C5"/>
    <w:rsid w:val="004468C5"/>
    <w:rsid w:val="00476B5A"/>
    <w:rsid w:val="00482B31"/>
    <w:rsid w:val="004F4F2B"/>
    <w:rsid w:val="00501A56"/>
    <w:rsid w:val="00507D7D"/>
    <w:rsid w:val="005102B0"/>
    <w:rsid w:val="00556A6F"/>
    <w:rsid w:val="005642FD"/>
    <w:rsid w:val="005838D1"/>
    <w:rsid w:val="005C255B"/>
    <w:rsid w:val="00617FF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892968"/>
    <w:rsid w:val="0089701C"/>
    <w:rsid w:val="008A3F26"/>
    <w:rsid w:val="008B1778"/>
    <w:rsid w:val="008D4387"/>
    <w:rsid w:val="009235BB"/>
    <w:rsid w:val="0094110F"/>
    <w:rsid w:val="00945728"/>
    <w:rsid w:val="0096725A"/>
    <w:rsid w:val="009865EE"/>
    <w:rsid w:val="009A11C8"/>
    <w:rsid w:val="009A5C2E"/>
    <w:rsid w:val="009C5B65"/>
    <w:rsid w:val="00A029D3"/>
    <w:rsid w:val="00A42294"/>
    <w:rsid w:val="00A576E9"/>
    <w:rsid w:val="00A63BF1"/>
    <w:rsid w:val="00AA4A59"/>
    <w:rsid w:val="00AA5773"/>
    <w:rsid w:val="00AA61BA"/>
    <w:rsid w:val="00AF7E2D"/>
    <w:rsid w:val="00B45EF7"/>
    <w:rsid w:val="00BA2F3A"/>
    <w:rsid w:val="00BC1D43"/>
    <w:rsid w:val="00BD3083"/>
    <w:rsid w:val="00BE09E7"/>
    <w:rsid w:val="00C02DE9"/>
    <w:rsid w:val="00C03F12"/>
    <w:rsid w:val="00C450BE"/>
    <w:rsid w:val="00C5269E"/>
    <w:rsid w:val="00C871E0"/>
    <w:rsid w:val="00C97A0A"/>
    <w:rsid w:val="00CD2920"/>
    <w:rsid w:val="00CD53CE"/>
    <w:rsid w:val="00CF1DF2"/>
    <w:rsid w:val="00D02DF1"/>
    <w:rsid w:val="00DB6103"/>
    <w:rsid w:val="00DC5F34"/>
    <w:rsid w:val="00DD540A"/>
    <w:rsid w:val="00E14F86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1A7DA9E1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9A4FD8-88F7-45E0-84E1-EE5E1F57B1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563</Words>
  <Characters>3098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3654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4</cp:revision>
  <cp:lastPrinted>2018-03-21T15:57:00Z</cp:lastPrinted>
  <dcterms:created xsi:type="dcterms:W3CDTF">2023-07-05T19:08:00Z</dcterms:created>
  <dcterms:modified xsi:type="dcterms:W3CDTF">2023-07-05T19:28:00Z</dcterms:modified>
</cp:coreProperties>
</file>